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CC1" w:rsidRPr="00776535" w:rsidRDefault="00CC4CC1" w:rsidP="00CC4CC1">
      <w:pPr>
        <w:pBdr>
          <w:bottom w:val="single" w:sz="6" w:space="8" w:color="B2B2B2"/>
        </w:pBd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D252D"/>
          <w:kern w:val="36"/>
          <w:sz w:val="48"/>
          <w:szCs w:val="4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bCs/>
          <w:color w:val="1D252D"/>
          <w:kern w:val="36"/>
          <w:sz w:val="48"/>
          <w:szCs w:val="48"/>
          <w:lang w:eastAsia="ru-RU"/>
        </w:rPr>
        <w:t xml:space="preserve">Опрыскиватель аккумуляторный ранцевый </w:t>
      </w:r>
    </w:p>
    <w:p w:rsidR="00CC4CC1" w:rsidRPr="00776535" w:rsidRDefault="00CC4CC1" w:rsidP="00CC4CC1">
      <w:pPr>
        <w:pBdr>
          <w:bottom w:val="single" w:sz="6" w:space="8" w:color="B2B2B2"/>
        </w:pBd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D252D"/>
          <w:kern w:val="36"/>
          <w:sz w:val="48"/>
          <w:szCs w:val="48"/>
          <w:lang w:eastAsia="ru-RU"/>
        </w:rPr>
      </w:pPr>
    </w:p>
    <w:p w:rsidR="00CC4CC1" w:rsidRPr="00776535" w:rsidRDefault="00CC4CC1" w:rsidP="007632CB">
      <w:pPr>
        <w:pBdr>
          <w:bottom w:val="single" w:sz="6" w:space="8" w:color="B2B2B2"/>
        </w:pBd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D252D"/>
          <w:kern w:val="36"/>
          <w:sz w:val="48"/>
          <w:szCs w:val="48"/>
          <w:lang w:eastAsia="ru-RU"/>
        </w:rPr>
      </w:pPr>
      <w:proofErr w:type="spellStart"/>
      <w:r w:rsidRPr="00CC4CC1">
        <w:rPr>
          <w:rFonts w:ascii="Times New Roman" w:eastAsia="Times New Roman" w:hAnsi="Times New Roman" w:cs="Times New Roman"/>
          <w:b/>
          <w:bCs/>
          <w:color w:val="1D252D"/>
          <w:kern w:val="36"/>
          <w:sz w:val="48"/>
          <w:szCs w:val="48"/>
          <w:lang w:eastAsia="ru-RU"/>
        </w:rPr>
        <w:t>Sea</w:t>
      </w:r>
      <w:proofErr w:type="spellEnd"/>
      <w:r w:rsidR="00776535">
        <w:rPr>
          <w:rFonts w:ascii="Times New Roman" w:eastAsia="Times New Roman" w:hAnsi="Times New Roman" w:cs="Times New Roman"/>
          <w:b/>
          <w:bCs/>
          <w:color w:val="1D252D"/>
          <w:kern w:val="36"/>
          <w:sz w:val="48"/>
          <w:szCs w:val="48"/>
          <w:lang w:val="en-US" w:eastAsia="ru-RU"/>
        </w:rPr>
        <w:t>F</w:t>
      </w:r>
      <w:bookmarkStart w:id="0" w:name="_GoBack"/>
      <w:bookmarkEnd w:id="0"/>
      <w:proofErr w:type="spellStart"/>
      <w:r w:rsidRPr="00CC4CC1">
        <w:rPr>
          <w:rFonts w:ascii="Times New Roman" w:eastAsia="Times New Roman" w:hAnsi="Times New Roman" w:cs="Times New Roman"/>
          <w:b/>
          <w:bCs/>
          <w:color w:val="1D252D"/>
          <w:kern w:val="36"/>
          <w:sz w:val="48"/>
          <w:szCs w:val="48"/>
          <w:lang w:eastAsia="ru-RU"/>
        </w:rPr>
        <w:t>lo</w:t>
      </w:r>
      <w:proofErr w:type="spellEnd"/>
      <w:r w:rsidRPr="00CC4CC1">
        <w:rPr>
          <w:rFonts w:ascii="Times New Roman" w:eastAsia="Times New Roman" w:hAnsi="Times New Roman" w:cs="Times New Roman"/>
          <w:b/>
          <w:bCs/>
          <w:color w:val="1D252D"/>
          <w:kern w:val="36"/>
          <w:sz w:val="48"/>
          <w:szCs w:val="48"/>
          <w:lang w:eastAsia="ru-RU"/>
        </w:rPr>
        <w:t xml:space="preserve"> </w:t>
      </w:r>
    </w:p>
    <w:p w:rsidR="00CC4CC1" w:rsidRPr="00776535" w:rsidRDefault="00CC4CC1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335E" w:rsidRPr="00776535" w:rsidRDefault="00CC4CC1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t>ПАСПОРТ ИЗДЕЛИЯ</w:t>
      </w:r>
    </w:p>
    <w:p w:rsidR="00CC4CC1" w:rsidRPr="00776535" w:rsidRDefault="00CC4CC1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496B5D67" wp14:editId="36EB0D9D">
            <wp:simplePos x="0" y="0"/>
            <wp:positionH relativeFrom="margin">
              <wp:posOffset>-334532</wp:posOffset>
            </wp:positionH>
            <wp:positionV relativeFrom="paragraph">
              <wp:posOffset>485296</wp:posOffset>
            </wp:positionV>
            <wp:extent cx="6313031" cy="6313031"/>
            <wp:effectExtent l="0" t="0" r="0" b="0"/>
            <wp:wrapNone/>
            <wp:docPr id="1" name="Рисунок 1" descr="C:\Users\User\AppData\Local\Microsoft\Windows\INetCache\Content.Word\за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заглавн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031" cy="63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C4CC1" w:rsidRPr="00776535" w:rsidRDefault="00CC4CC1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7632C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7653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D8E4C18" wp14:editId="170A0592">
            <wp:simplePos x="0" y="0"/>
            <wp:positionH relativeFrom="margin">
              <wp:posOffset>-290996</wp:posOffset>
            </wp:positionH>
            <wp:positionV relativeFrom="paragraph">
              <wp:posOffset>-544726</wp:posOffset>
            </wp:positionV>
            <wp:extent cx="6237961" cy="10842596"/>
            <wp:effectExtent l="0" t="0" r="0" b="0"/>
            <wp:wrapNone/>
            <wp:docPr id="2" name="Рисунок 2" descr="C:\Users\User\AppData\Local\Microsoft\Windows\INetCache\Content.Word\паспо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паспорт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38" cy="1085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53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632CB" w:rsidRPr="00776535" w:rsidRDefault="007632CB" w:rsidP="007632C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632CB" w:rsidRPr="00776535" w:rsidRDefault="007632CB" w:rsidP="007632C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632CB" w:rsidRPr="00776535" w:rsidRDefault="007632CB" w:rsidP="007632C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632CB" w:rsidRPr="00776535" w:rsidRDefault="007632CB" w:rsidP="007632C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632CB" w:rsidRPr="00776535" w:rsidRDefault="007632CB" w:rsidP="007632CB">
      <w:pPr>
        <w:rPr>
          <w:rFonts w:ascii="Times New Roman" w:hAnsi="Times New Roman" w:cs="Times New Roman"/>
          <w:b/>
          <w:sz w:val="28"/>
          <w:szCs w:val="2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632CB" w:rsidP="007632C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76535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Ранцевый опрыскиватель применяется для обработки растений. Мелкодисперсный метод позволяет опрыскивателю равномерно распылять жидкость. Такой способ позволяет экономить используемое средство для обработки – вещество за один впрыск покрывает значительную площадь, проникая в трещины коры, а также на участки веток, до которых трудно дотянуться.</w:t>
      </w:r>
    </w:p>
    <w:p w:rsidR="007632CB" w:rsidRPr="00776535" w:rsidRDefault="007632CB" w:rsidP="007632C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76535">
        <w:rPr>
          <w:rFonts w:ascii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5pt;height:151.9pt">
            <v:imagedata r:id="rId6" o:title="распылитель вид 1"/>
          </v:shape>
        </w:pict>
      </w:r>
    </w:p>
    <w:p w:rsidR="007632CB" w:rsidRPr="00776535" w:rsidRDefault="007632CB" w:rsidP="007632C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632CB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Автоматический водяной насос высокого давления.</w:t>
      </w: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Высококачественный мембранный насос серии </w:t>
      </w: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SEAFLO</w:t>
      </w: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21 с максимальным расходом 2,6л, рабочим током 1,6А. </w:t>
      </w:r>
    </w:p>
    <w:p w:rsidR="007632CB" w:rsidRPr="00776535" w:rsidRDefault="007632CB" w:rsidP="007632C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76535">
        <w:rPr>
          <w:rFonts w:ascii="Times New Roman" w:hAnsi="Times New Roman" w:cs="Times New Roman"/>
          <w:color w:val="000000"/>
          <w:sz w:val="28"/>
          <w:szCs w:val="28"/>
        </w:rPr>
        <w:pict>
          <v:shape id="_x0000_i1037" type="#_x0000_t75" style="width:428.05pt;height:246.6pt">
            <v:imagedata r:id="rId7" o:title="детали1"/>
          </v:shape>
        </w:pict>
      </w:r>
    </w:p>
    <w:p w:rsidR="00776535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Аккумулятор. </w:t>
      </w:r>
      <w:proofErr w:type="spellStart"/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Экологичный</w:t>
      </w:r>
      <w:proofErr w:type="spellEnd"/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Низкий уровень шума, отсутствие выбросов.</w:t>
      </w: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Необслуживаемая свинцово-кислотная батарея. Заряд менее 1 кВт/ч. Непрерывная работа более 6 ч.</w:t>
      </w:r>
    </w:p>
    <w:p w:rsidR="00776535" w:rsidRPr="00776535" w:rsidRDefault="00776535" w:rsidP="007632CB">
      <w:pPr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lastRenderedPageBreak/>
        <w:pict>
          <v:shape id="_x0000_i1038" type="#_x0000_t75" style="width:428.05pt;height:246.6pt">
            <v:imagedata r:id="rId8" o:title="детали 2"/>
          </v:shape>
        </w:pict>
      </w:r>
    </w:p>
    <w:p w:rsidR="00776535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Зарядное устройство. Заряд в кратчайшие сроки. 14В/1А для аккумулятора 12В/4А.</w:t>
      </w:r>
    </w:p>
    <w:p w:rsidR="007632CB" w:rsidRPr="00776535" w:rsidRDefault="00776535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pict>
          <v:shape id="_x0000_i1039" type="#_x0000_t75" style="width:428.05pt;height:246.6pt">
            <v:imagedata r:id="rId9" o:title="детали 3"/>
          </v:shape>
        </w:pict>
      </w:r>
    </w:p>
    <w:p w:rsidR="00776535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Крышка батарейного отсека. Кнопка открывает одним щелчком батарейный отсек. Замена батареи составляет не более полуминуты, не требуя дополнительных инструментов.</w:t>
      </w:r>
    </w:p>
    <w:p w:rsidR="00776535" w:rsidRPr="00776535" w:rsidRDefault="00776535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76535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lastRenderedPageBreak/>
        <w:pict>
          <v:shape id="_x0000_i1040" type="#_x0000_t75" style="width:428.05pt;height:246.6pt">
            <v:imagedata r:id="rId10" o:title="детали 4"/>
          </v:shape>
        </w:pict>
      </w:r>
    </w:p>
    <w:p w:rsidR="00776535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Фильтр впуска воды. Эффективно предотвращает попадание воды в насос.</w:t>
      </w:r>
    </w:p>
    <w:p w:rsidR="007632CB" w:rsidRPr="00776535" w:rsidRDefault="00776535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pict>
          <v:shape id="_x0000_i1041" type="#_x0000_t75" style="width:428.05pt;height:246.6pt">
            <v:imagedata r:id="rId11" o:title="детали 5"/>
          </v:shape>
        </w:pict>
      </w:r>
    </w:p>
    <w:p w:rsidR="00776535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Задний ремень. Имеет прочную набивку для комфорта и безопасности.</w:t>
      </w:r>
    </w:p>
    <w:p w:rsidR="007632CB" w:rsidRPr="00776535" w:rsidRDefault="00776535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lastRenderedPageBreak/>
        <w:pict>
          <v:shape id="_x0000_i1042" type="#_x0000_t75" style="width:428.05pt;height:246.6pt">
            <v:imagedata r:id="rId12" o:title="6"/>
          </v:shape>
        </w:pict>
      </w:r>
    </w:p>
    <w:p w:rsidR="00776535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Задняя подушка. Удобство в переносе и эксплуатации устройства.</w:t>
      </w:r>
    </w:p>
    <w:p w:rsidR="00776535" w:rsidRPr="00776535" w:rsidRDefault="00776535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632CB" w:rsidRPr="00776535" w:rsidRDefault="00776535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pict>
          <v:shape id="_x0000_i1043" type="#_x0000_t75" style="width:428.05pt;height:246.6pt">
            <v:imagedata r:id="rId13" o:title="7"/>
          </v:shape>
        </w:pict>
      </w:r>
    </w:p>
    <w:p w:rsidR="007632CB" w:rsidRPr="00776535" w:rsidRDefault="00776535" w:rsidP="00CC4CC1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Зажим. Обеспечивает аккуратное хранение</w:t>
      </w:r>
    </w:p>
    <w:p w:rsidR="00776535" w:rsidRPr="00776535" w:rsidRDefault="00776535" w:rsidP="00CC4CC1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76535" w:rsidRPr="00776535" w:rsidRDefault="00776535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pict>
          <v:shape id="_x0000_i1044" type="#_x0000_t75" style="width:428.05pt;height:242.65pt">
            <v:imagedata r:id="rId14" o:title="8"/>
          </v:shape>
        </w:pict>
      </w:r>
    </w:p>
    <w:p w:rsidR="00776535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Шланг 1,2 м.</w:t>
      </w:r>
    </w:p>
    <w:p w:rsidR="007632CB" w:rsidRPr="00776535" w:rsidRDefault="00776535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pict>
          <v:shape id="_x0000_i1045" type="#_x0000_t75" style="width:428.05pt;height:246.6pt">
            <v:imagedata r:id="rId15" o:title="9"/>
          </v:shape>
        </w:pict>
      </w:r>
    </w:p>
    <w:p w:rsidR="00776535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Подставка для зарядки. Позволяет непрерывно распылять 220 л (стандартная двойная форсунка), заряд происходит за 3 часа. Для более продолжительной работы можно заменить аккумулятор в любое время.</w:t>
      </w:r>
    </w:p>
    <w:p w:rsidR="00776535" w:rsidRPr="00776535" w:rsidRDefault="00776535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lastRenderedPageBreak/>
        <w:pict>
          <v:shape id="_x0000_i1046" type="#_x0000_t75" style="width:428.05pt;height:246.6pt">
            <v:imagedata r:id="rId16" o:title="10"/>
          </v:shape>
        </w:pict>
      </w:r>
    </w:p>
    <w:p w:rsidR="00776535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Переключатель. Обеспечивает распыление с фиксацией, избегая засорение форсунки.</w:t>
      </w:r>
    </w:p>
    <w:p w:rsidR="00776535" w:rsidRPr="00776535" w:rsidRDefault="00776535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pict>
          <v:shape id="_x0000_i1049" type="#_x0000_t75" style="width:428.05pt;height:246.6pt">
            <v:imagedata r:id="rId17" o:title="11"/>
          </v:shape>
        </w:pict>
      </w:r>
    </w:p>
    <w:p w:rsidR="00776535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Простое управление. Ключ запуска, сенсорный выключатель. Эксплуатация не требует специального опыта.</w:t>
      </w:r>
    </w:p>
    <w:p w:rsidR="00776535" w:rsidRPr="00776535" w:rsidRDefault="00776535" w:rsidP="00CC4C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lastRenderedPageBreak/>
        <w:pict>
          <v:shape id="_x0000_i1050" type="#_x0000_t75" style="width:428.05pt;height:246.6pt">
            <v:imagedata r:id="rId18" o:title="12"/>
          </v:shape>
        </w:pict>
      </w:r>
    </w:p>
    <w:p w:rsidR="00776535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Компактный, небольшой, легкий, эргономичный, удобный в эксплуатации.</w:t>
      </w:r>
    </w:p>
    <w:p w:rsidR="00776535" w:rsidRPr="00776535" w:rsidRDefault="00776535" w:rsidP="00776535">
      <w:pPr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pict>
          <v:shape id="_x0000_i1051" type="#_x0000_t75" style="width:428.05pt;height:246.6pt">
            <v:imagedata r:id="rId19" o:title="13"/>
          </v:shape>
        </w:pict>
      </w:r>
    </w:p>
    <w:p w:rsidR="00776535" w:rsidRPr="00776535" w:rsidRDefault="00776535" w:rsidP="007765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6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Простое обслуживание. После использования залейте свежую воду и включите насос для слива. Каждые 3-6 месяцев проводите эту процедуру, если не пользуетесь устройством.</w:t>
      </w:r>
    </w:p>
    <w:p w:rsidR="00776535" w:rsidRPr="00776535" w:rsidRDefault="00776535" w:rsidP="00776535">
      <w:pPr>
        <w:rPr>
          <w:rFonts w:ascii="Times New Roman" w:hAnsi="Times New Roman" w:cs="Times New Roman"/>
          <w:b/>
          <w:sz w:val="48"/>
          <w:szCs w:val="48"/>
        </w:rPr>
      </w:pPr>
      <w:r w:rsidRPr="00776535">
        <w:rPr>
          <w:rFonts w:ascii="Times New Roman" w:hAnsi="Times New Roman" w:cs="Times New Roman"/>
          <w:b/>
          <w:sz w:val="48"/>
          <w:szCs w:val="48"/>
        </w:rPr>
        <w:lastRenderedPageBreak/>
        <w:pict>
          <v:shape id="_x0000_i1052" type="#_x0000_t75" style="width:428.05pt;height:246.6pt">
            <v:imagedata r:id="rId20" o:title="14"/>
          </v:shape>
        </w:pict>
      </w:r>
    </w:p>
    <w:p w:rsidR="00776535" w:rsidRPr="00776535" w:rsidRDefault="00776535" w:rsidP="00776535">
      <w:pPr>
        <w:rPr>
          <w:rFonts w:ascii="Times New Roman" w:hAnsi="Times New Roman" w:cs="Times New Roman"/>
          <w:b/>
          <w:sz w:val="48"/>
          <w:szCs w:val="48"/>
        </w:rPr>
      </w:pPr>
    </w:p>
    <w:sectPr w:rsidR="00776535" w:rsidRPr="00776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CC1"/>
    <w:rsid w:val="003B335E"/>
    <w:rsid w:val="007632CB"/>
    <w:rsid w:val="00776535"/>
    <w:rsid w:val="00CC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318F8"/>
  <w15:chartTrackingRefBased/>
  <w15:docId w15:val="{FFF1B338-9B8B-4E93-A287-CAE5EBC39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4C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4C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6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2019-01-13T20:05:00Z</dcterms:created>
  <dcterms:modified xsi:type="dcterms:W3CDTF">2019-01-13T20:48:00Z</dcterms:modified>
</cp:coreProperties>
</file>